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2128838</wp:posOffset>
            </wp:positionH>
            <wp:positionV relativeFrom="paragraph">
              <wp:posOffset>0</wp:posOffset>
            </wp:positionV>
            <wp:extent cx="1685925" cy="1209675"/>
            <wp:effectExtent b="0" l="0" r="0" t="0"/>
            <wp:wrapNone/>
            <wp:docPr id="1" name="image1.png"/>
            <a:graphic>
              <a:graphicData uri="http://schemas.openxmlformats.org/drawingml/2006/picture">
                <pic:pic>
                  <pic:nvPicPr>
                    <pic:cNvPr id="0" name="image1.png"/>
                    <pic:cNvPicPr preferRelativeResize="0"/>
                  </pic:nvPicPr>
                  <pic:blipFill>
                    <a:blip r:embed="rId6"/>
                    <a:srcRect b="0" l="38141" r="33493" t="0"/>
                    <a:stretch>
                      <a:fillRect/>
                    </a:stretch>
                  </pic:blipFill>
                  <pic:spPr>
                    <a:xfrm>
                      <a:off x="0" y="0"/>
                      <a:ext cx="1685925" cy="1209675"/>
                    </a:xfrm>
                    <a:prstGeom prst="rect"/>
                    <a:ln/>
                  </pic:spPr>
                </pic:pic>
              </a:graphicData>
            </a:graphic>
          </wp:anchor>
        </w:drawing>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Community Education Council District 20 </w:t>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December Business Meeting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 </w:t>
      </w:r>
      <w:r w:rsidDel="00000000" w:rsidR="00000000" w:rsidRPr="00000000">
        <w:rPr>
          <w:rFonts w:ascii="Times New Roman" w:cs="Times New Roman" w:eastAsia="Times New Roman" w:hAnsi="Times New Roman"/>
          <w:sz w:val="24"/>
          <w:szCs w:val="24"/>
          <w:rtl w:val="0"/>
        </w:rPr>
        <w:t xml:space="preserve">Wednesday, December 13, 2023</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Meeting Start Time:</w:t>
      </w:r>
      <w:r w:rsidDel="00000000" w:rsidR="00000000" w:rsidRPr="00000000">
        <w:rPr>
          <w:rFonts w:ascii="Times New Roman" w:cs="Times New Roman" w:eastAsia="Times New Roman" w:hAnsi="Times New Roman"/>
          <w:sz w:val="24"/>
          <w:szCs w:val="24"/>
          <w:rtl w:val="0"/>
        </w:rPr>
        <w:t xml:space="preserve"> 8:17 PM</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Present: </w:t>
      </w:r>
      <w:r w:rsidDel="00000000" w:rsidR="00000000" w:rsidRPr="00000000">
        <w:rPr>
          <w:rFonts w:ascii="Times New Roman" w:cs="Times New Roman" w:eastAsia="Times New Roman" w:hAnsi="Times New Roman"/>
          <w:sz w:val="24"/>
          <w:szCs w:val="24"/>
          <w:rtl w:val="0"/>
        </w:rPr>
        <w:t xml:space="preserve">Steve Stowe, Joyce Xie, Elizabeth Chan, Maya Rozenblat, Yanqing Chen, Meifang Chen, Tamara Stern, John Ricottone, Kevin Zhao</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Excused</w:t>
      </w:r>
      <w:r w:rsidDel="00000000" w:rsidR="00000000" w:rsidRPr="00000000">
        <w:rPr>
          <w:rFonts w:ascii="Times New Roman" w:cs="Times New Roman" w:eastAsia="Times New Roman" w:hAnsi="Times New Roman"/>
          <w:sz w:val="24"/>
          <w:szCs w:val="24"/>
          <w:rtl w:val="0"/>
        </w:rPr>
        <w:t xml:space="preserve">: Wenming Chen</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Unexcused: </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Meeting Called to Order: </w:t>
      </w:r>
      <w:r w:rsidDel="00000000" w:rsidR="00000000" w:rsidRPr="00000000">
        <w:rPr>
          <w:rFonts w:ascii="Times New Roman" w:cs="Times New Roman" w:eastAsia="Times New Roman" w:hAnsi="Times New Roman"/>
          <w:sz w:val="24"/>
          <w:szCs w:val="24"/>
          <w:rtl w:val="0"/>
        </w:rPr>
        <w:t xml:space="preserve">Stephen Stowe, President</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Roll Call: </w:t>
      </w:r>
      <w:r w:rsidDel="00000000" w:rsidR="00000000" w:rsidRPr="00000000">
        <w:rPr>
          <w:rFonts w:ascii="Times New Roman" w:cs="Times New Roman" w:eastAsia="Times New Roman" w:hAnsi="Times New Roman"/>
          <w:sz w:val="24"/>
          <w:szCs w:val="24"/>
          <w:rtl w:val="0"/>
        </w:rPr>
        <w:t xml:space="preserve">Joyce Xie, Recording Secretary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Old  Business </w:t>
      </w:r>
      <w:r w:rsidDel="00000000" w:rsidR="00000000" w:rsidRPr="00000000">
        <w:rPr>
          <w:rFonts w:ascii="Times New Roman" w:cs="Times New Roman" w:eastAsia="Times New Roman" w:hAnsi="Times New Roman"/>
          <w:sz w:val="24"/>
          <w:szCs w:val="24"/>
          <w:rtl w:val="0"/>
        </w:rPr>
        <w:t xml:space="preserve">-  Approval of the November 2023 Business Meeting Minutes</w:t>
      </w:r>
    </w:p>
    <w:p w:rsidR="00000000" w:rsidDel="00000000" w:rsidP="00000000" w:rsidRDefault="00000000" w:rsidRPr="00000000" w14:paraId="0000000E">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unanimously approved</w:t>
      </w:r>
    </w:p>
    <w:p w:rsidR="00000000" w:rsidDel="00000000" w:rsidP="00000000" w:rsidRDefault="00000000" w:rsidRPr="00000000" w14:paraId="0000000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 New Business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Discussion of CEC Committees </w:t>
      </w:r>
    </w:p>
    <w:p w:rsidR="00000000" w:rsidDel="00000000" w:rsidP="00000000" w:rsidRDefault="00000000" w:rsidRPr="00000000" w14:paraId="0000001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other CECs have done, council member Tamara Stern would like to introduce a special education committee. Begin setting up meetings with the community to ensure children with special needs receive the help they need and to keep families informed.</w:t>
      </w:r>
    </w:p>
    <w:p w:rsidR="00000000" w:rsidDel="00000000" w:rsidP="00000000" w:rsidRDefault="00000000" w:rsidRPr="00000000" w14:paraId="0000001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will aim to improve the access for parents to information regarding special education such as IEPs, early intervention, pre-k and k enrollment. Students who are not receiving the services that they are legally obliged to need an advocate. There are instances of students not receiving their required services because schools lack the budget. This causes families to do their own outreach, which is limiting since some families may not have the right knowledge or resources. A committee will streamline CEC 20s intentions with special education </w:t>
      </w:r>
    </w:p>
    <w:p w:rsidR="00000000" w:rsidDel="00000000" w:rsidP="00000000" w:rsidRDefault="00000000" w:rsidRPr="00000000" w14:paraId="0000001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council members point that schools are very responsive and responsible with special education. It also seems that having a sub committee within CEC 20 will be like doubling down. Others point that a subcommittee indicates a weak school system. Schools are closer to both the students and parents.</w:t>
      </w:r>
    </w:p>
    <w:p w:rsidR="00000000" w:rsidDel="00000000" w:rsidP="00000000" w:rsidRDefault="00000000" w:rsidRPr="00000000" w14:paraId="0000001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Introducing an SCA sub committee was also discussed. When ranking schools, CEC 20 should take note of requests made by schools in the previous years. More will be discussed in the special meeting (12/18/23) </w:t>
      </w:r>
    </w:p>
    <w:p w:rsidR="00000000" w:rsidDel="00000000" w:rsidP="00000000" w:rsidRDefault="00000000" w:rsidRPr="00000000" w14:paraId="00000015">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Adjourn </w:t>
      </w:r>
    </w:p>
    <w:p w:rsidR="00000000" w:rsidDel="00000000" w:rsidP="00000000" w:rsidRDefault="00000000" w:rsidRPr="00000000" w14:paraId="00000016">
      <w:pP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Motion to adjourn - Joyce Xie, Second: Wenming Chen</w:t>
      </w:r>
      <w:r w:rsidDel="00000000" w:rsidR="00000000" w:rsidRPr="00000000">
        <w:rPr>
          <w:rtl w:val="0"/>
        </w:rPr>
      </w:r>
    </w:p>
    <w:p w:rsidR="00000000" w:rsidDel="00000000" w:rsidP="00000000" w:rsidRDefault="00000000" w:rsidRPr="00000000" w14:paraId="0000001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w:t>
      </w:r>
      <w:r w:rsidDel="00000000" w:rsidR="00000000" w:rsidRPr="00000000">
        <w:rPr>
          <w:rFonts w:ascii="Times New Roman" w:cs="Times New Roman" w:eastAsia="Times New Roman" w:hAnsi="Times New Roman"/>
          <w:sz w:val="24"/>
          <w:szCs w:val="24"/>
          <w:rtl w:val="0"/>
        </w:rPr>
        <w:t xml:space="preserve">All in favor </w:t>
      </w:r>
    </w:p>
    <w:p w:rsidR="00000000" w:rsidDel="00000000" w:rsidP="00000000" w:rsidRDefault="00000000" w:rsidRPr="00000000" w14:paraId="00000018">
      <w:pPr>
        <w:ind w:firstLine="720"/>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sz w:val="24"/>
          <w:szCs w:val="24"/>
          <w:rtl w:val="0"/>
        </w:rPr>
        <w:t xml:space="preserve">     b</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Meeting adjourned at 8:47 PM </w:t>
      </w: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full meeting recording is available here: </w:t>
      </w:r>
      <w:hyperlink r:id="rId7">
        <w:r w:rsidDel="00000000" w:rsidR="00000000" w:rsidRPr="00000000">
          <w:rPr>
            <w:rFonts w:ascii="Times New Roman" w:cs="Times New Roman" w:eastAsia="Times New Roman" w:hAnsi="Times New Roman"/>
            <w:color w:val="1155cc"/>
            <w:sz w:val="24"/>
            <w:szCs w:val="24"/>
            <w:u w:val="single"/>
            <w:rtl w:val="0"/>
          </w:rPr>
          <w:t xml:space="preserve">YouTube</w:t>
        </w:r>
      </w:hyperlink>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Complete written Transcript is available here: </w:t>
      </w:r>
      <w:hyperlink r:id="rId8">
        <w:r w:rsidDel="00000000" w:rsidR="00000000" w:rsidRPr="00000000">
          <w:rPr>
            <w:rFonts w:ascii="Times New Roman" w:cs="Times New Roman" w:eastAsia="Times New Roman" w:hAnsi="Times New Roman"/>
            <w:color w:val="1155cc"/>
            <w:sz w:val="24"/>
            <w:szCs w:val="24"/>
            <w:u w:val="single"/>
            <w:rtl w:val="0"/>
          </w:rPr>
          <w:t xml:space="preserve">Transcript </w:t>
        </w:r>
      </w:hyperlink>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Submitted by Kevin Vizhnay, Administrative Assistant</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sectPr>
      <w:headerReference r:id="rId9" w:type="default"/>
      <w:pgSz w:h="15840" w:w="12240" w:orient="portrait"/>
      <w:pgMar w:bottom="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tabs>
        <w:tab w:val="center" w:leader="none" w:pos="4680"/>
        <w:tab w:val="right" w:leader="none" w:pos="9360"/>
      </w:tabs>
      <w:spacing w:after="0" w:line="24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youtu.be/w1sO9imkiZM?si=WEXVbQO5fzqGNJeL" TargetMode="External"/><Relationship Id="rId8" Type="http://schemas.openxmlformats.org/officeDocument/2006/relationships/hyperlink" Target="https://www.cec20.org/minu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