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Sorry about that. The chrome just crashed on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Oh, am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chrome just crashed on our on our administrative Assistance laptop. We apologize for that hopefully everyone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We'll get back in. I'm glad to see our mandarin interpreters back here. We just have to finish the business meeting, and there's nothing on the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and then we're done. So just bear with us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5 min. Here, everyone do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Let's see, do we have Cec members? Everyone back here so we can do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where's our Spanish and Arabic interpreters. Kevin, do you have their contact information. Awesome.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yeah, I saw mandarin's here. Thanks once and terrible.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do you have a do you have like their their cell emails or cell phones or anything.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thanks,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I think we can go ahead. I will go ahead with just starting the meeting. If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if you don't hear from them in a few minutes, we'll just go ahead and start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nothing from them.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think we can go ahead and start. Get the business meeting started.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I will call the Cec. 20 November business meeting to order at 8 25 PM. Joyce, can you take roll, call attendance, please roll, call attendance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students. Me found it, I mean myself.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can hear.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Steve Stokes.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John, yeah, David's quit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Choice here. Make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lend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Here. Matt. and some people.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Thanks, Joyce. So we do have one interpreter with us for the business meeting. Our mandarin interpreters are still here. Mandarin interpreters, can you please just give your introduction?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Interpreter Ying: Thank you. And why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Interpreter Ying: Council will be mandarin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Interpreter Ying: 1 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Interpreter Ying: Samiya Shujong went in. ID San.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Great.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for the business meeting tonight. The only agenda item is approval of the October business meeting minutes. Kevin. Can you share those?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Everyone? Please review the business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If there any changes, please speak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Can you scroll down, Kevin? Think we're good here. Any changes. hearing none.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Is there a motion to adjourn the November CC. 20. Business meeting? Second. second, all in favor. Aye, any opposed. The meeting business meeting is adjourned. Interpreters. Thank you. You are dismissed. Thank you for your service, as always. We'll see everyone in December.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December thirteenth is our next meeting.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Interpreter Ying: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head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header1.xml" Type="http://schemas.openxmlformats.org/officeDocument/2006/relationships/header" Id="rId2"/><Relationship Target="footer1.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